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D3" w:rsidRDefault="005845D3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5845D3" w:rsidRDefault="005845D3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bookmarkStart w:id="0" w:name="_GoBack"/>
      <w:bookmarkEnd w:id="0"/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5845D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106A72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106A7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106A72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D3" w:rsidRDefault="005845D3" w:rsidP="00BD144E">
    <w:pPr>
      <w:pStyle w:val="Header"/>
      <w:rPr>
        <w:sz w:val="20"/>
        <w:szCs w:val="20"/>
      </w:rPr>
    </w:pPr>
    <w:r>
      <w:rPr>
        <w:sz w:val="20"/>
        <w:szCs w:val="20"/>
      </w:rPr>
      <w:t>AV Maintenance and Repair Services</w:t>
    </w:r>
  </w:p>
  <w:p w:rsidR="0076654D" w:rsidRDefault="005845D3" w:rsidP="00BD144E">
    <w:pPr>
      <w:pStyle w:val="Header"/>
      <w:rPr>
        <w:sz w:val="20"/>
        <w:szCs w:val="20"/>
      </w:rPr>
    </w:pPr>
    <w:r>
      <w:rPr>
        <w:sz w:val="20"/>
        <w:szCs w:val="20"/>
      </w:rPr>
      <w:t xml:space="preserve">SC 1900.2018.3 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2B13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845D3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0AEA-ED9F-4C67-BF3D-8A6E6D6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F323-11F9-4214-ABA0-1D7F177D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Stine, Laura, Superior Court</cp:lastModifiedBy>
  <cp:revision>3</cp:revision>
  <cp:lastPrinted>2015-04-20T16:09:00Z</cp:lastPrinted>
  <dcterms:created xsi:type="dcterms:W3CDTF">2018-05-18T17:42:00Z</dcterms:created>
  <dcterms:modified xsi:type="dcterms:W3CDTF">2018-05-18T17:52:00Z</dcterms:modified>
</cp:coreProperties>
</file>